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B2391" w14:textId="77777777" w:rsidR="00FC2B21" w:rsidRDefault="00815AAA">
      <w:pPr>
        <w:ind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征求意见稿意见汇总处理表</w:t>
      </w:r>
    </w:p>
    <w:p w14:paraId="75A06716" w14:textId="77777777" w:rsidR="00FC2B21" w:rsidRDefault="00FC2B21">
      <w:pPr>
        <w:ind w:firstLine="480"/>
        <w:jc w:val="center"/>
        <w:rPr>
          <w:szCs w:val="24"/>
        </w:rPr>
      </w:pPr>
    </w:p>
    <w:p w14:paraId="259FA91C" w14:textId="6C2E452C" w:rsidR="00FC2B21" w:rsidRDefault="00815AAA">
      <w:pPr>
        <w:ind w:leftChars="-59" w:left="-18" w:hangingChars="59" w:hanging="124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标准项目名称：</w:t>
      </w:r>
      <w:r>
        <w:rPr>
          <w:rFonts w:ascii="宋体" w:hAnsi="宋体" w:hint="eastAsia"/>
          <w:sz w:val="21"/>
          <w:szCs w:val="21"/>
        </w:rPr>
        <w:t>工业</w:t>
      </w:r>
      <w:r w:rsidR="00B20EA2">
        <w:rPr>
          <w:rFonts w:ascii="宋体" w:hAnsi="宋体" w:hint="eastAsia"/>
          <w:sz w:val="21"/>
          <w:szCs w:val="21"/>
        </w:rPr>
        <w:t>硬脂酸</w:t>
      </w:r>
    </w:p>
    <w:p w14:paraId="79276339" w14:textId="3C47D665" w:rsidR="00FC2B21" w:rsidRDefault="00815AAA">
      <w:pPr>
        <w:ind w:leftChars="-59" w:left="-18" w:hangingChars="59" w:hanging="124"/>
        <w:rPr>
          <w:sz w:val="21"/>
          <w:szCs w:val="21"/>
        </w:rPr>
      </w:pPr>
      <w:r>
        <w:rPr>
          <w:rFonts w:hint="eastAsia"/>
          <w:sz w:val="21"/>
          <w:szCs w:val="21"/>
        </w:rPr>
        <w:t>起草单位：</w:t>
      </w:r>
      <w:r w:rsidR="00B20EA2" w:rsidRPr="00B20EA2">
        <w:rPr>
          <w:sz w:val="21"/>
          <w:szCs w:val="21"/>
        </w:rPr>
        <w:t>泰柯棕化（张家港）有限公司</w:t>
      </w:r>
      <w:r w:rsidR="002F1930">
        <w:rPr>
          <w:rFonts w:hint="eastAsia"/>
          <w:sz w:val="21"/>
          <w:szCs w:val="21"/>
        </w:rPr>
        <w:t>等</w:t>
      </w:r>
    </w:p>
    <w:p w14:paraId="7716698E" w14:textId="5CE4C1DA" w:rsidR="00FC2B21" w:rsidRDefault="00815AAA">
      <w:pPr>
        <w:ind w:leftChars="-59" w:left="-18" w:hangingChars="59" w:hanging="124"/>
        <w:rPr>
          <w:sz w:val="21"/>
          <w:szCs w:val="21"/>
        </w:rPr>
      </w:pPr>
      <w:r>
        <w:rPr>
          <w:rFonts w:hint="eastAsia"/>
          <w:sz w:val="21"/>
          <w:szCs w:val="21"/>
        </w:rPr>
        <w:t>承办人：</w:t>
      </w:r>
      <w:proofErr w:type="gramStart"/>
      <w:r w:rsidR="00B20EA2">
        <w:rPr>
          <w:rFonts w:hint="eastAsia"/>
          <w:sz w:val="21"/>
          <w:szCs w:val="21"/>
        </w:rPr>
        <w:t>薛伟</w:t>
      </w:r>
      <w:r w:rsidR="00881921">
        <w:rPr>
          <w:rFonts w:hint="eastAsia"/>
          <w:sz w:val="21"/>
          <w:szCs w:val="21"/>
        </w:rPr>
        <w:t xml:space="preserve">            </w:t>
      </w:r>
      <w:r>
        <w:rPr>
          <w:rFonts w:hint="eastAsia"/>
          <w:sz w:val="21"/>
          <w:szCs w:val="21"/>
        </w:rPr>
        <w:t>电话</w:t>
      </w:r>
      <w:proofErr w:type="gramEnd"/>
      <w:r>
        <w:rPr>
          <w:rFonts w:hint="eastAsia"/>
          <w:sz w:val="21"/>
          <w:szCs w:val="21"/>
        </w:rPr>
        <w:t>：</w:t>
      </w:r>
      <w:r w:rsidR="00B20EA2">
        <w:rPr>
          <w:rFonts w:hint="eastAsia"/>
          <w:sz w:val="21"/>
          <w:szCs w:val="21"/>
        </w:rPr>
        <w:t>0351-2029194</w:t>
      </w:r>
      <w:r w:rsidR="00881921">
        <w:rPr>
          <w:rFonts w:hint="eastAsia"/>
          <w:sz w:val="21"/>
          <w:szCs w:val="21"/>
        </w:rPr>
        <w:t xml:space="preserve">                    </w:t>
      </w:r>
      <w:r>
        <w:rPr>
          <w:rFonts w:hint="eastAsia"/>
          <w:sz w:val="21"/>
          <w:szCs w:val="21"/>
        </w:rPr>
        <w:t>202</w:t>
      </w:r>
      <w:r w:rsidR="00B20EA2"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年</w:t>
      </w:r>
      <w:r w:rsidR="00B14376">
        <w:rPr>
          <w:rFonts w:hint="eastAsia"/>
          <w:sz w:val="21"/>
          <w:szCs w:val="21"/>
        </w:rPr>
        <w:t>8</w:t>
      </w:r>
      <w:r>
        <w:rPr>
          <w:rFonts w:hint="eastAsia"/>
          <w:sz w:val="21"/>
          <w:szCs w:val="21"/>
        </w:rPr>
        <w:t>月</w:t>
      </w:r>
      <w:r w:rsidR="00B14376">
        <w:rPr>
          <w:rFonts w:hint="eastAsia"/>
          <w:sz w:val="21"/>
          <w:szCs w:val="21"/>
        </w:rPr>
        <w:t>26</w:t>
      </w:r>
      <w:r>
        <w:rPr>
          <w:rFonts w:hint="eastAsia"/>
          <w:sz w:val="21"/>
          <w:szCs w:val="21"/>
        </w:rPr>
        <w:t>日填写</w:t>
      </w: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1014"/>
        <w:gridCol w:w="3259"/>
        <w:gridCol w:w="1330"/>
        <w:gridCol w:w="3034"/>
      </w:tblGrid>
      <w:tr w:rsidR="00FC2B21" w14:paraId="734526B5" w14:textId="77777777" w:rsidTr="00850ABA">
        <w:tc>
          <w:tcPr>
            <w:tcW w:w="583" w:type="dxa"/>
            <w:vAlign w:val="center"/>
          </w:tcPr>
          <w:p w14:paraId="31DC6380" w14:textId="77777777" w:rsidR="00FC2B21" w:rsidRDefault="00815AAA" w:rsidP="00850ABA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014" w:type="dxa"/>
            <w:vAlign w:val="center"/>
          </w:tcPr>
          <w:p w14:paraId="6EE1E32A" w14:textId="77777777" w:rsidR="00FC2B21" w:rsidRDefault="00815AAA" w:rsidP="00850ABA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标准章条编号</w:t>
            </w:r>
          </w:p>
        </w:tc>
        <w:tc>
          <w:tcPr>
            <w:tcW w:w="3259" w:type="dxa"/>
            <w:vAlign w:val="center"/>
          </w:tcPr>
          <w:p w14:paraId="6AD4AEE7" w14:textId="77777777" w:rsidR="00FC2B21" w:rsidRDefault="00815AAA" w:rsidP="00850ABA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意见内容</w:t>
            </w:r>
          </w:p>
        </w:tc>
        <w:tc>
          <w:tcPr>
            <w:tcW w:w="1330" w:type="dxa"/>
            <w:vAlign w:val="center"/>
          </w:tcPr>
          <w:p w14:paraId="7C46BC71" w14:textId="77777777" w:rsidR="00FC2B21" w:rsidRDefault="00815AAA" w:rsidP="00850ABA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提出单位</w:t>
            </w:r>
          </w:p>
        </w:tc>
        <w:tc>
          <w:tcPr>
            <w:tcW w:w="3034" w:type="dxa"/>
            <w:vAlign w:val="center"/>
          </w:tcPr>
          <w:p w14:paraId="40B823E0" w14:textId="77777777" w:rsidR="00FC2B21" w:rsidRDefault="00815AAA" w:rsidP="00850ABA">
            <w:pPr>
              <w:spacing w:line="280" w:lineRule="exact"/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处理意见及理由</w:t>
            </w:r>
          </w:p>
        </w:tc>
      </w:tr>
      <w:tr w:rsidR="00B20EA2" w14:paraId="1A11C7A0" w14:textId="77777777" w:rsidTr="00850ABA">
        <w:tc>
          <w:tcPr>
            <w:tcW w:w="583" w:type="dxa"/>
            <w:vAlign w:val="center"/>
          </w:tcPr>
          <w:p w14:paraId="3EEAE1E5" w14:textId="77777777" w:rsidR="00B20EA2" w:rsidRDefault="00B20EA2" w:rsidP="00850ABA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14" w:type="dxa"/>
            <w:vAlign w:val="center"/>
          </w:tcPr>
          <w:p w14:paraId="53E8D6A5" w14:textId="5FD93E78" w:rsidR="00B20EA2" w:rsidRPr="00B20EA2" w:rsidRDefault="002F1930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标题</w:t>
            </w:r>
          </w:p>
        </w:tc>
        <w:tc>
          <w:tcPr>
            <w:tcW w:w="3259" w:type="dxa"/>
            <w:vAlign w:val="center"/>
          </w:tcPr>
          <w:p w14:paraId="13067C7B" w14:textId="77777777" w:rsidR="002F1930" w:rsidRDefault="002F1930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“</w:t>
            </w:r>
            <w:r w:rsidRPr="002F1930">
              <w:rPr>
                <w:sz w:val="21"/>
                <w:szCs w:val="21"/>
              </w:rPr>
              <w:t>工业硬脂酸</w:t>
            </w:r>
            <w:r>
              <w:rPr>
                <w:rFonts w:hint="eastAsia"/>
                <w:sz w:val="21"/>
                <w:szCs w:val="21"/>
              </w:rPr>
              <w:t>”改为“</w:t>
            </w:r>
            <w:r w:rsidRPr="002F1930">
              <w:rPr>
                <w:sz w:val="21"/>
                <w:szCs w:val="21"/>
              </w:rPr>
              <w:t>硬脂酸</w:t>
            </w:r>
            <w:r>
              <w:rPr>
                <w:rFonts w:hint="eastAsia"/>
                <w:sz w:val="21"/>
                <w:szCs w:val="21"/>
              </w:rPr>
              <w:t>”。</w:t>
            </w:r>
          </w:p>
          <w:p w14:paraId="267F6A95" w14:textId="5DA446F7" w:rsidR="00B20EA2" w:rsidRPr="00B20EA2" w:rsidRDefault="002F1930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理由：目前</w:t>
            </w:r>
            <w:r w:rsidRPr="002F1930">
              <w:rPr>
                <w:sz w:val="21"/>
                <w:szCs w:val="21"/>
              </w:rPr>
              <w:t>药用辅料行业也用到硬脂酸，因国内市场上并没有药用级硬脂酸的生产和销售，很多药用辅料</w:t>
            </w:r>
            <w:r w:rsidR="00B14376">
              <w:rPr>
                <w:rFonts w:hint="eastAsia"/>
                <w:sz w:val="21"/>
                <w:szCs w:val="21"/>
              </w:rPr>
              <w:t>硬脂酸盐</w:t>
            </w:r>
            <w:r w:rsidRPr="002F1930">
              <w:rPr>
                <w:sz w:val="21"/>
                <w:szCs w:val="21"/>
              </w:rPr>
              <w:t>生产商使用</w:t>
            </w:r>
            <w:r>
              <w:rPr>
                <w:rFonts w:hint="eastAsia"/>
                <w:sz w:val="21"/>
                <w:szCs w:val="21"/>
              </w:rPr>
              <w:t>“</w:t>
            </w:r>
            <w:r w:rsidRPr="002F1930">
              <w:rPr>
                <w:sz w:val="21"/>
                <w:szCs w:val="21"/>
              </w:rPr>
              <w:t>工业硬脂酸</w:t>
            </w:r>
            <w:r>
              <w:rPr>
                <w:rFonts w:hint="eastAsia"/>
                <w:sz w:val="21"/>
                <w:szCs w:val="21"/>
              </w:rPr>
              <w:t>”</w:t>
            </w:r>
          </w:p>
        </w:tc>
        <w:tc>
          <w:tcPr>
            <w:tcW w:w="1330" w:type="dxa"/>
            <w:vAlign w:val="center"/>
          </w:tcPr>
          <w:p w14:paraId="0128AC86" w14:textId="6BBA3EE5" w:rsidR="00B20EA2" w:rsidRPr="00B20EA2" w:rsidRDefault="002F1930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2F1930">
              <w:rPr>
                <w:sz w:val="21"/>
                <w:szCs w:val="21"/>
              </w:rPr>
              <w:t>丰益油脂科技有限公司</w:t>
            </w:r>
          </w:p>
        </w:tc>
        <w:tc>
          <w:tcPr>
            <w:tcW w:w="3034" w:type="dxa"/>
            <w:vAlign w:val="center"/>
          </w:tcPr>
          <w:p w14:paraId="106F54B8" w14:textId="2AE8501D" w:rsidR="00B43A27" w:rsidRPr="00B20EA2" w:rsidRDefault="002F1930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采纳，按意见修改</w:t>
            </w:r>
          </w:p>
        </w:tc>
      </w:tr>
      <w:tr w:rsidR="002F1930" w14:paraId="59258A36" w14:textId="77777777" w:rsidTr="00850ABA">
        <w:tc>
          <w:tcPr>
            <w:tcW w:w="583" w:type="dxa"/>
            <w:vAlign w:val="center"/>
          </w:tcPr>
          <w:p w14:paraId="37240D9E" w14:textId="2D563005" w:rsidR="002F1930" w:rsidRDefault="002F1930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014" w:type="dxa"/>
            <w:vAlign w:val="center"/>
          </w:tcPr>
          <w:p w14:paraId="7D2B4956" w14:textId="701E153F" w:rsidR="002F1930" w:rsidRDefault="002F1930" w:rsidP="00850ABA">
            <w:pPr>
              <w:snapToGrid w:val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59" w:type="dxa"/>
            <w:vAlign w:val="center"/>
          </w:tcPr>
          <w:p w14:paraId="00A97629" w14:textId="26DF7430" w:rsidR="002F1930" w:rsidRDefault="002F1930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表中</w:t>
            </w:r>
            <w:r>
              <w:rPr>
                <w:rFonts w:hint="eastAsia"/>
                <w:sz w:val="21"/>
                <w:szCs w:val="21"/>
              </w:rPr>
              <w:t>C18</w:t>
            </w:r>
            <w:r>
              <w:rPr>
                <w:rFonts w:hint="eastAsia"/>
                <w:sz w:val="21"/>
                <w:szCs w:val="21"/>
              </w:rPr>
              <w:t>含量“</w:t>
            </w:r>
            <w:r w:rsidRPr="002F1930">
              <w:rPr>
                <w:sz w:val="21"/>
                <w:szCs w:val="21"/>
              </w:rPr>
              <w:t>指标值</w:t>
            </w:r>
            <w:r>
              <w:rPr>
                <w:rFonts w:hint="eastAsia"/>
                <w:sz w:val="21"/>
                <w:szCs w:val="21"/>
              </w:rPr>
              <w:t>”，按产品分类直接写数值好了</w:t>
            </w:r>
          </w:p>
        </w:tc>
        <w:tc>
          <w:tcPr>
            <w:tcW w:w="1330" w:type="dxa"/>
            <w:vAlign w:val="center"/>
          </w:tcPr>
          <w:p w14:paraId="0026B793" w14:textId="329CA573" w:rsidR="002F1930" w:rsidRDefault="002F1930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2F1930">
              <w:rPr>
                <w:sz w:val="21"/>
                <w:szCs w:val="21"/>
              </w:rPr>
              <w:t>丰益油脂科技有限公司</w:t>
            </w:r>
          </w:p>
        </w:tc>
        <w:tc>
          <w:tcPr>
            <w:tcW w:w="3034" w:type="dxa"/>
            <w:vAlign w:val="center"/>
          </w:tcPr>
          <w:p w14:paraId="685D2A1D" w14:textId="3E83FB57" w:rsidR="002F1930" w:rsidRDefault="002F1930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采纳，按意见修改</w:t>
            </w:r>
          </w:p>
        </w:tc>
      </w:tr>
      <w:tr w:rsidR="0086078E" w14:paraId="29C46D52" w14:textId="77777777" w:rsidTr="00850ABA">
        <w:trPr>
          <w:trHeight w:val="70"/>
        </w:trPr>
        <w:tc>
          <w:tcPr>
            <w:tcW w:w="583" w:type="dxa"/>
            <w:vAlign w:val="center"/>
          </w:tcPr>
          <w:p w14:paraId="387EDA9C" w14:textId="2B884D91" w:rsidR="0086078E" w:rsidRDefault="0086078E" w:rsidP="00850ABA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95592D" w14:textId="4C06B964" w:rsidR="0086078E" w:rsidRDefault="0086078E" w:rsidP="00850ABA">
            <w:pPr>
              <w:snapToGrid w:val="0"/>
              <w:ind w:right="-72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7988" w14:textId="77777777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橡塑型碘值由“≤</w:t>
            </w:r>
            <w:r>
              <w:rPr>
                <w:rFonts w:hint="eastAsia"/>
                <w:sz w:val="21"/>
                <w:szCs w:val="21"/>
              </w:rPr>
              <w:t>8.0</w:t>
            </w:r>
            <w:r>
              <w:rPr>
                <w:rFonts w:hint="eastAsia"/>
                <w:sz w:val="21"/>
                <w:szCs w:val="21"/>
              </w:rPr>
              <w:t>”调整为“≤</w:t>
            </w:r>
            <w:r>
              <w:rPr>
                <w:rFonts w:hint="eastAsia"/>
                <w:sz w:val="21"/>
                <w:szCs w:val="21"/>
              </w:rPr>
              <w:t>15.0</w:t>
            </w:r>
            <w:r>
              <w:rPr>
                <w:rFonts w:hint="eastAsia"/>
                <w:sz w:val="21"/>
                <w:szCs w:val="21"/>
              </w:rPr>
              <w:t>”</w:t>
            </w:r>
          </w:p>
          <w:p w14:paraId="7D8B10A0" w14:textId="3D58B15C" w:rsidR="0086078E" w:rsidRPr="000751E1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理由：市场中有部分该类型产品的碘值为“≤</w:t>
            </w:r>
            <w:r>
              <w:rPr>
                <w:rFonts w:hint="eastAsia"/>
                <w:sz w:val="21"/>
                <w:szCs w:val="21"/>
              </w:rPr>
              <w:t>15.0</w:t>
            </w:r>
            <w:r>
              <w:rPr>
                <w:rFonts w:hint="eastAsia"/>
                <w:sz w:val="21"/>
                <w:szCs w:val="21"/>
              </w:rPr>
              <w:t>”</w:t>
            </w:r>
          </w:p>
        </w:tc>
        <w:tc>
          <w:tcPr>
            <w:tcW w:w="1330" w:type="dxa"/>
            <w:vAlign w:val="center"/>
          </w:tcPr>
          <w:p w14:paraId="5B09BEF0" w14:textId="4B3C964E" w:rsidR="0086078E" w:rsidRPr="002F1930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0751E1">
              <w:rPr>
                <w:rFonts w:hint="eastAsia"/>
                <w:sz w:val="21"/>
                <w:szCs w:val="21"/>
              </w:rPr>
              <w:t>山东信发瑞捷新材料科技有限公司</w:t>
            </w:r>
          </w:p>
        </w:tc>
        <w:tc>
          <w:tcPr>
            <w:tcW w:w="3034" w:type="dxa"/>
            <w:vAlign w:val="center"/>
          </w:tcPr>
          <w:p w14:paraId="4DA45C37" w14:textId="77777777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不采纳</w:t>
            </w:r>
          </w:p>
          <w:p w14:paraId="1FEEDDEC" w14:textId="6C3BE478" w:rsidR="0086078E" w:rsidRDefault="0086078E" w:rsidP="00DA2C52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理由：</w:t>
            </w:r>
            <w:r>
              <w:rPr>
                <w:rFonts w:hint="eastAsia"/>
                <w:sz w:val="21"/>
                <w:szCs w:val="21"/>
              </w:rPr>
              <w:t>2013</w:t>
            </w:r>
            <w:r>
              <w:rPr>
                <w:rFonts w:hint="eastAsia"/>
                <w:sz w:val="21"/>
                <w:szCs w:val="21"/>
              </w:rPr>
              <w:t>版标准中指标值为“≤</w:t>
            </w:r>
            <w:r>
              <w:rPr>
                <w:rFonts w:hint="eastAsia"/>
                <w:sz w:val="21"/>
                <w:szCs w:val="21"/>
              </w:rPr>
              <w:t>8.0</w:t>
            </w:r>
            <w:r>
              <w:rPr>
                <w:rFonts w:hint="eastAsia"/>
                <w:sz w:val="21"/>
                <w:szCs w:val="21"/>
              </w:rPr>
              <w:t>”，市场中大多数产品能够满足指标要求，</w:t>
            </w:r>
            <w:r w:rsidR="0068624C">
              <w:rPr>
                <w:rFonts w:hint="eastAsia"/>
                <w:sz w:val="21"/>
                <w:szCs w:val="21"/>
              </w:rPr>
              <w:t>指标要求调整过高，碘值过高</w:t>
            </w:r>
            <w:r>
              <w:rPr>
                <w:rFonts w:hint="eastAsia"/>
                <w:sz w:val="21"/>
                <w:szCs w:val="21"/>
              </w:rPr>
              <w:t>的产品可能</w:t>
            </w:r>
            <w:r w:rsidR="00DA2C52">
              <w:rPr>
                <w:rFonts w:hint="eastAsia"/>
                <w:sz w:val="21"/>
                <w:szCs w:val="21"/>
              </w:rPr>
              <w:t>出现产品变软等不良现象</w:t>
            </w:r>
            <w:r w:rsidR="0068624C">
              <w:rPr>
                <w:rFonts w:hint="eastAsia"/>
                <w:sz w:val="21"/>
                <w:szCs w:val="21"/>
              </w:rPr>
              <w:t>，反应了硬脂酸含量比例偏低</w:t>
            </w:r>
          </w:p>
        </w:tc>
      </w:tr>
      <w:tr w:rsidR="0086078E" w14:paraId="46A0D1E1" w14:textId="77777777" w:rsidTr="00850ABA">
        <w:trPr>
          <w:trHeight w:val="70"/>
        </w:trPr>
        <w:tc>
          <w:tcPr>
            <w:tcW w:w="583" w:type="dxa"/>
            <w:vAlign w:val="center"/>
          </w:tcPr>
          <w:p w14:paraId="0B93EB5C" w14:textId="27148161" w:rsidR="0086078E" w:rsidRDefault="0086078E" w:rsidP="00850ABA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0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B8E7F6" w14:textId="03163A94" w:rsidR="0086078E" w:rsidRDefault="0086078E" w:rsidP="00850ABA">
            <w:pPr>
              <w:snapToGrid w:val="0"/>
              <w:ind w:right="-72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8A6D" w14:textId="77777777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表中</w:t>
            </w:r>
            <w:r>
              <w:rPr>
                <w:rFonts w:hint="eastAsia"/>
                <w:sz w:val="21"/>
                <w:szCs w:val="21"/>
              </w:rPr>
              <w:t>II</w:t>
            </w:r>
            <w:r>
              <w:rPr>
                <w:rFonts w:hint="eastAsia"/>
                <w:sz w:val="21"/>
                <w:szCs w:val="21"/>
              </w:rPr>
              <w:t>型和</w:t>
            </w:r>
            <w:r>
              <w:rPr>
                <w:rFonts w:hint="eastAsia"/>
                <w:sz w:val="21"/>
                <w:szCs w:val="21"/>
              </w:rPr>
              <w:t>III</w:t>
            </w:r>
            <w:r>
              <w:rPr>
                <w:rFonts w:hint="eastAsia"/>
                <w:sz w:val="21"/>
                <w:szCs w:val="21"/>
              </w:rPr>
              <w:t>型的凝固点分别由“</w:t>
            </w:r>
            <w:proofErr w:type="gramStart"/>
            <w:r>
              <w:rPr>
                <w:rFonts w:hint="eastAsia"/>
                <w:sz w:val="21"/>
                <w:szCs w:val="21"/>
              </w:rPr>
              <w:t>54~</w:t>
            </w:r>
            <w:proofErr w:type="gramEnd"/>
            <w:r>
              <w:rPr>
                <w:rFonts w:hint="eastAsia"/>
                <w:sz w:val="21"/>
                <w:szCs w:val="21"/>
              </w:rPr>
              <w:t>63</w:t>
            </w:r>
            <w:r>
              <w:rPr>
                <w:rFonts w:hint="eastAsia"/>
                <w:sz w:val="21"/>
                <w:szCs w:val="21"/>
              </w:rPr>
              <w:t>”和“</w:t>
            </w:r>
            <w:proofErr w:type="gramStart"/>
            <w:r>
              <w:rPr>
                <w:rFonts w:hint="eastAsia"/>
                <w:sz w:val="21"/>
                <w:szCs w:val="21"/>
              </w:rPr>
              <w:t>53~</w:t>
            </w:r>
            <w:proofErr w:type="gramEnd"/>
            <w:r>
              <w:rPr>
                <w:rFonts w:hint="eastAsia"/>
                <w:sz w:val="21"/>
                <w:szCs w:val="21"/>
              </w:rPr>
              <w:t>57</w:t>
            </w:r>
            <w:r>
              <w:rPr>
                <w:rFonts w:hint="eastAsia"/>
                <w:sz w:val="21"/>
                <w:szCs w:val="21"/>
              </w:rPr>
              <w:t>”调整为“</w:t>
            </w:r>
            <w:proofErr w:type="gramStart"/>
            <w:r>
              <w:rPr>
                <w:rFonts w:hint="eastAsia"/>
                <w:sz w:val="21"/>
                <w:szCs w:val="21"/>
              </w:rPr>
              <w:t>54~</w:t>
            </w:r>
            <w:proofErr w:type="gramEnd"/>
            <w:r>
              <w:rPr>
                <w:rFonts w:hint="eastAsia"/>
                <w:sz w:val="21"/>
                <w:szCs w:val="21"/>
              </w:rPr>
              <w:t>67</w:t>
            </w:r>
            <w:r>
              <w:rPr>
                <w:rFonts w:hint="eastAsia"/>
                <w:sz w:val="21"/>
                <w:szCs w:val="21"/>
              </w:rPr>
              <w:t>”和“</w:t>
            </w:r>
            <w:proofErr w:type="gramStart"/>
            <w:r>
              <w:rPr>
                <w:rFonts w:hint="eastAsia"/>
                <w:sz w:val="21"/>
                <w:szCs w:val="21"/>
              </w:rPr>
              <w:t>53~</w:t>
            </w:r>
            <w:proofErr w:type="gramEnd"/>
            <w:r>
              <w:rPr>
                <w:rFonts w:hint="eastAsia"/>
                <w:sz w:val="21"/>
                <w:szCs w:val="21"/>
              </w:rPr>
              <w:t>60</w:t>
            </w:r>
            <w:r>
              <w:rPr>
                <w:rFonts w:hint="eastAsia"/>
                <w:sz w:val="21"/>
                <w:szCs w:val="21"/>
              </w:rPr>
              <w:t>”</w:t>
            </w:r>
          </w:p>
          <w:p w14:paraId="04A7A369" w14:textId="7D59C01B" w:rsidR="0086078E" w:rsidRPr="00001C06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理由：原指标与</w:t>
            </w:r>
            <w:r>
              <w:rPr>
                <w:rFonts w:hint="eastAsia"/>
                <w:sz w:val="21"/>
                <w:szCs w:val="21"/>
              </w:rPr>
              <w:t>C</w:t>
            </w:r>
            <w:r w:rsidRPr="007F68CB">
              <w:rPr>
                <w:rFonts w:hint="eastAsia"/>
                <w:sz w:val="21"/>
                <w:szCs w:val="21"/>
                <w:vertAlign w:val="subscript"/>
              </w:rPr>
              <w:t>18</w:t>
            </w:r>
            <w:r>
              <w:rPr>
                <w:rFonts w:hint="eastAsia"/>
                <w:sz w:val="21"/>
                <w:szCs w:val="21"/>
              </w:rPr>
              <w:t>含量的匹配度有出入，按照</w:t>
            </w:r>
            <w:r>
              <w:rPr>
                <w:rFonts w:hint="eastAsia"/>
                <w:sz w:val="21"/>
                <w:szCs w:val="21"/>
              </w:rPr>
              <w:t>C18</w:t>
            </w:r>
            <w:r>
              <w:rPr>
                <w:rFonts w:hint="eastAsia"/>
                <w:sz w:val="21"/>
                <w:szCs w:val="21"/>
              </w:rPr>
              <w:t>含量对其进行调整使彼此匹配</w:t>
            </w:r>
          </w:p>
        </w:tc>
        <w:tc>
          <w:tcPr>
            <w:tcW w:w="1330" w:type="dxa"/>
            <w:vAlign w:val="center"/>
          </w:tcPr>
          <w:p w14:paraId="2E349ADC" w14:textId="3FEF338A" w:rsidR="0086078E" w:rsidRPr="002F1930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2F1930">
              <w:rPr>
                <w:sz w:val="21"/>
                <w:szCs w:val="21"/>
              </w:rPr>
              <w:t>丰益油脂科技有限公司</w:t>
            </w:r>
          </w:p>
        </w:tc>
        <w:tc>
          <w:tcPr>
            <w:tcW w:w="3034" w:type="dxa"/>
            <w:vAlign w:val="center"/>
          </w:tcPr>
          <w:p w14:paraId="3325A7BD" w14:textId="56990FDF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采纳，按意见修改</w:t>
            </w:r>
          </w:p>
        </w:tc>
      </w:tr>
      <w:tr w:rsidR="0086078E" w14:paraId="7BC90643" w14:textId="77777777" w:rsidTr="00850ABA">
        <w:trPr>
          <w:trHeight w:val="70"/>
        </w:trPr>
        <w:tc>
          <w:tcPr>
            <w:tcW w:w="583" w:type="dxa"/>
            <w:vAlign w:val="center"/>
          </w:tcPr>
          <w:p w14:paraId="10342EBC" w14:textId="58B42793" w:rsidR="0086078E" w:rsidRDefault="0086078E" w:rsidP="00850ABA">
            <w:pPr>
              <w:spacing w:line="2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F1921A" w14:textId="0E7F206C" w:rsidR="0086078E" w:rsidRDefault="0086078E" w:rsidP="00850ABA">
            <w:pPr>
              <w:snapToGrid w:val="0"/>
              <w:ind w:right="-72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1C795" w14:textId="77777777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水分限值由</w:t>
            </w:r>
            <w:r>
              <w:rPr>
                <w:rFonts w:hint="eastAsia"/>
                <w:sz w:val="21"/>
                <w:szCs w:val="21"/>
              </w:rPr>
              <w:t>0.1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0.2</w:t>
            </w:r>
            <w:r>
              <w:rPr>
                <w:rFonts w:hint="eastAsia"/>
                <w:sz w:val="21"/>
                <w:szCs w:val="21"/>
              </w:rPr>
              <w:t>分别调整至</w:t>
            </w:r>
            <w:r>
              <w:rPr>
                <w:rFonts w:hint="eastAsia"/>
                <w:sz w:val="21"/>
                <w:szCs w:val="21"/>
              </w:rPr>
              <w:t>0.2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0.3</w:t>
            </w:r>
          </w:p>
          <w:p w14:paraId="1A7EC4F1" w14:textId="56FFFF23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理由：</w:t>
            </w:r>
            <w:r w:rsidRPr="000B1A1C">
              <w:rPr>
                <w:rFonts w:hint="eastAsia"/>
                <w:sz w:val="21"/>
                <w:szCs w:val="21"/>
              </w:rPr>
              <w:t>1</w:t>
            </w:r>
            <w:r w:rsidRPr="000B1A1C">
              <w:rPr>
                <w:rFonts w:hint="eastAsia"/>
                <w:sz w:val="21"/>
                <w:szCs w:val="21"/>
              </w:rPr>
              <w:t>）库存产品周转快，水分未完全挥发就发货</w:t>
            </w:r>
            <w:r>
              <w:rPr>
                <w:rFonts w:hint="eastAsia"/>
                <w:sz w:val="21"/>
                <w:szCs w:val="21"/>
              </w:rPr>
              <w:t>；</w:t>
            </w:r>
            <w:r w:rsidRPr="000B1A1C">
              <w:rPr>
                <w:rFonts w:hint="eastAsia"/>
                <w:sz w:val="21"/>
                <w:szCs w:val="21"/>
              </w:rPr>
              <w:t>2</w:t>
            </w:r>
            <w:r w:rsidRPr="000B1A1C">
              <w:rPr>
                <w:rFonts w:hint="eastAsia"/>
                <w:sz w:val="21"/>
                <w:szCs w:val="21"/>
              </w:rPr>
              <w:t>）受季节影响</w:t>
            </w:r>
            <w:r>
              <w:rPr>
                <w:rFonts w:hint="eastAsia"/>
                <w:sz w:val="21"/>
                <w:szCs w:val="21"/>
              </w:rPr>
              <w:t>，南方地区湿度较大，对产品有影响</w:t>
            </w:r>
          </w:p>
        </w:tc>
        <w:tc>
          <w:tcPr>
            <w:tcW w:w="1330" w:type="dxa"/>
            <w:vAlign w:val="center"/>
          </w:tcPr>
          <w:p w14:paraId="0C560EB2" w14:textId="2132EEFC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2F1930">
              <w:rPr>
                <w:sz w:val="21"/>
                <w:szCs w:val="21"/>
              </w:rPr>
              <w:t>丰益油脂科技有限公司</w:t>
            </w:r>
          </w:p>
        </w:tc>
        <w:tc>
          <w:tcPr>
            <w:tcW w:w="3034" w:type="dxa"/>
            <w:vAlign w:val="center"/>
          </w:tcPr>
          <w:p w14:paraId="5C7E7E88" w14:textId="3A070E37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采纳，按意见修改</w:t>
            </w:r>
          </w:p>
        </w:tc>
      </w:tr>
      <w:tr w:rsidR="0086078E" w14:paraId="2A41791E" w14:textId="77777777" w:rsidTr="00850ABA">
        <w:tc>
          <w:tcPr>
            <w:tcW w:w="583" w:type="dxa"/>
            <w:vAlign w:val="center"/>
          </w:tcPr>
          <w:p w14:paraId="6A0236E4" w14:textId="0CF991A1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014" w:type="dxa"/>
            <w:vAlign w:val="center"/>
          </w:tcPr>
          <w:p w14:paraId="7200C116" w14:textId="7EBECD68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59" w:type="dxa"/>
            <w:vAlign w:val="center"/>
          </w:tcPr>
          <w:p w14:paraId="21FC574A" w14:textId="5CE48554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热稳定性，目前指标限值过于宽松，起不到控制质量的作用，且此指标目前多为合同约定。建议删除</w:t>
            </w:r>
          </w:p>
        </w:tc>
        <w:tc>
          <w:tcPr>
            <w:tcW w:w="1330" w:type="dxa"/>
            <w:vAlign w:val="center"/>
          </w:tcPr>
          <w:p w14:paraId="68AD73BE" w14:textId="0D0928FF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上海白猫</w:t>
            </w:r>
          </w:p>
        </w:tc>
        <w:tc>
          <w:tcPr>
            <w:tcW w:w="3034" w:type="dxa"/>
            <w:vAlign w:val="center"/>
          </w:tcPr>
          <w:p w14:paraId="613E3343" w14:textId="2257554C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采纳，按意见修改</w:t>
            </w:r>
          </w:p>
        </w:tc>
      </w:tr>
      <w:tr w:rsidR="0086078E" w14:paraId="0745E2DD" w14:textId="77777777" w:rsidTr="00850ABA">
        <w:tc>
          <w:tcPr>
            <w:tcW w:w="583" w:type="dxa"/>
            <w:vAlign w:val="center"/>
          </w:tcPr>
          <w:p w14:paraId="10A3485E" w14:textId="1F44B0EA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014" w:type="dxa"/>
            <w:vAlign w:val="center"/>
          </w:tcPr>
          <w:p w14:paraId="631C00C2" w14:textId="1B9E05DE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9D43F3">
              <w:rPr>
                <w:sz w:val="21"/>
                <w:szCs w:val="21"/>
              </w:rPr>
              <w:t>8.1</w:t>
            </w:r>
            <w:r w:rsidRPr="009D43F3">
              <w:rPr>
                <w:sz w:val="21"/>
                <w:szCs w:val="21"/>
              </w:rPr>
              <w:t>标志</w:t>
            </w:r>
            <w:r>
              <w:rPr>
                <w:rFonts w:hint="eastAsia"/>
                <w:sz w:val="21"/>
                <w:szCs w:val="21"/>
              </w:rPr>
              <w:t>a)</w:t>
            </w:r>
          </w:p>
        </w:tc>
        <w:tc>
          <w:tcPr>
            <w:tcW w:w="3259" w:type="dxa"/>
            <w:vAlign w:val="center"/>
          </w:tcPr>
          <w:p w14:paraId="1A0699F4" w14:textId="77777777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9D43F3">
              <w:rPr>
                <w:rFonts w:hint="eastAsia"/>
                <w:sz w:val="21"/>
                <w:szCs w:val="21"/>
              </w:rPr>
              <w:t>删除</w:t>
            </w:r>
            <w:r>
              <w:rPr>
                <w:rFonts w:hint="eastAsia"/>
                <w:sz w:val="21"/>
                <w:szCs w:val="21"/>
              </w:rPr>
              <w:t>对</w:t>
            </w:r>
            <w:r w:rsidRPr="009D43F3">
              <w:rPr>
                <w:rFonts w:hint="eastAsia"/>
                <w:sz w:val="21"/>
                <w:szCs w:val="21"/>
              </w:rPr>
              <w:t>商标、级别</w:t>
            </w:r>
            <w:r>
              <w:rPr>
                <w:rFonts w:hint="eastAsia"/>
                <w:sz w:val="21"/>
                <w:szCs w:val="21"/>
              </w:rPr>
              <w:t>的要求</w:t>
            </w:r>
          </w:p>
          <w:p w14:paraId="4455FEAC" w14:textId="6BDF04E4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理由：</w:t>
            </w:r>
            <w:r w:rsidRPr="009D43F3">
              <w:rPr>
                <w:sz w:val="21"/>
                <w:szCs w:val="21"/>
              </w:rPr>
              <w:t>产品包装袋统一印刷、成本节约，该信息</w:t>
            </w:r>
            <w:r>
              <w:rPr>
                <w:rFonts w:hint="eastAsia"/>
                <w:sz w:val="21"/>
                <w:szCs w:val="21"/>
              </w:rPr>
              <w:t>可</w:t>
            </w:r>
            <w:r w:rsidRPr="009D43F3">
              <w:rPr>
                <w:sz w:val="21"/>
                <w:szCs w:val="21"/>
              </w:rPr>
              <w:t>显示在产品质量证明文件上</w:t>
            </w:r>
          </w:p>
        </w:tc>
        <w:tc>
          <w:tcPr>
            <w:tcW w:w="1330" w:type="dxa"/>
            <w:vAlign w:val="center"/>
          </w:tcPr>
          <w:p w14:paraId="3217F16A" w14:textId="5E61516B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2F1930">
              <w:rPr>
                <w:sz w:val="21"/>
                <w:szCs w:val="21"/>
              </w:rPr>
              <w:t>丰益油脂科技有限公司</w:t>
            </w:r>
          </w:p>
        </w:tc>
        <w:tc>
          <w:tcPr>
            <w:tcW w:w="3034" w:type="dxa"/>
            <w:vAlign w:val="center"/>
          </w:tcPr>
          <w:p w14:paraId="1B02C77F" w14:textId="1BD741E8" w:rsidR="0086078E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部分</w:t>
            </w:r>
            <w:r w:rsidR="0086078E">
              <w:rPr>
                <w:rFonts w:hint="eastAsia"/>
                <w:sz w:val="21"/>
                <w:szCs w:val="21"/>
              </w:rPr>
              <w:t>采纳</w:t>
            </w:r>
          </w:p>
          <w:p w14:paraId="5B953CAF" w14:textId="5D3B63DF" w:rsidR="00850ABA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删除商标，保留级别</w:t>
            </w:r>
            <w:r w:rsidR="0068624C">
              <w:rPr>
                <w:rFonts w:hint="eastAsia"/>
                <w:sz w:val="21"/>
                <w:szCs w:val="21"/>
              </w:rPr>
              <w:t>（改为“等级”）</w:t>
            </w:r>
            <w:r>
              <w:rPr>
                <w:sz w:val="21"/>
                <w:szCs w:val="21"/>
              </w:rPr>
              <w:t>以便于快速准确识别产品</w:t>
            </w:r>
          </w:p>
        </w:tc>
      </w:tr>
      <w:tr w:rsidR="0086078E" w14:paraId="0514A72B" w14:textId="77777777" w:rsidTr="00850ABA">
        <w:tc>
          <w:tcPr>
            <w:tcW w:w="583" w:type="dxa"/>
            <w:vAlign w:val="center"/>
          </w:tcPr>
          <w:p w14:paraId="32C009AC" w14:textId="2943D30E" w:rsidR="0086078E" w:rsidRDefault="0086078E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014" w:type="dxa"/>
            <w:vAlign w:val="center"/>
          </w:tcPr>
          <w:p w14:paraId="0C3FE135" w14:textId="10DD6FBE" w:rsidR="0086078E" w:rsidRPr="009D43F3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 xml:space="preserve">8.1 </w:t>
            </w:r>
            <w:r>
              <w:rPr>
                <w:rFonts w:hint="eastAsia"/>
                <w:sz w:val="21"/>
                <w:szCs w:val="21"/>
              </w:rPr>
              <w:t>标志</w:t>
            </w:r>
            <w:proofErr w:type="gramEnd"/>
            <w:r>
              <w:rPr>
                <w:rFonts w:hint="eastAsia"/>
                <w:sz w:val="21"/>
                <w:szCs w:val="21"/>
              </w:rPr>
              <w:t>b)</w:t>
            </w:r>
          </w:p>
        </w:tc>
        <w:tc>
          <w:tcPr>
            <w:tcW w:w="3259" w:type="dxa"/>
            <w:vAlign w:val="center"/>
          </w:tcPr>
          <w:p w14:paraId="09AF59F1" w14:textId="19812C3D" w:rsidR="0086078E" w:rsidRPr="009D43F3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生产日期或产品批号的表述不完整，建议完善</w:t>
            </w:r>
          </w:p>
        </w:tc>
        <w:tc>
          <w:tcPr>
            <w:tcW w:w="1330" w:type="dxa"/>
            <w:vAlign w:val="center"/>
          </w:tcPr>
          <w:p w14:paraId="271A220F" w14:textId="0B020B62" w:rsidR="0086078E" w:rsidRPr="002F1930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2F1930">
              <w:rPr>
                <w:sz w:val="21"/>
                <w:szCs w:val="21"/>
              </w:rPr>
              <w:t>丰益油脂科技有限公司</w:t>
            </w:r>
          </w:p>
        </w:tc>
        <w:tc>
          <w:tcPr>
            <w:tcW w:w="3034" w:type="dxa"/>
            <w:vAlign w:val="center"/>
          </w:tcPr>
          <w:p w14:paraId="60BC0772" w14:textId="77777777" w:rsidR="0086078E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采纳</w:t>
            </w:r>
          </w:p>
          <w:p w14:paraId="30995312" w14:textId="4CD9293B" w:rsidR="00850ABA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表述调整为：</w:t>
            </w:r>
            <w:r w:rsidRPr="00850ABA">
              <w:rPr>
                <w:rFonts w:hint="eastAsia"/>
                <w:sz w:val="21"/>
                <w:szCs w:val="21"/>
              </w:rPr>
              <w:t>生产日期和保质期</w:t>
            </w:r>
            <w:r w:rsidR="0068624C">
              <w:rPr>
                <w:rFonts w:hint="eastAsia"/>
                <w:sz w:val="21"/>
                <w:szCs w:val="21"/>
              </w:rPr>
              <w:t>（</w:t>
            </w:r>
            <w:r w:rsidRPr="00850ABA">
              <w:rPr>
                <w:rFonts w:hint="eastAsia"/>
                <w:sz w:val="21"/>
                <w:szCs w:val="21"/>
              </w:rPr>
              <w:t>或产品批号和有效期</w:t>
            </w:r>
            <w:r w:rsidR="0068624C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850ABA" w14:paraId="33217C00" w14:textId="77777777" w:rsidTr="00850ABA">
        <w:tc>
          <w:tcPr>
            <w:tcW w:w="583" w:type="dxa"/>
            <w:vAlign w:val="center"/>
          </w:tcPr>
          <w:p w14:paraId="41FB419C" w14:textId="1752BDAA" w:rsidR="00850ABA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014" w:type="dxa"/>
            <w:vAlign w:val="center"/>
          </w:tcPr>
          <w:p w14:paraId="5F10DC74" w14:textId="52D0A4C7" w:rsidR="00850ABA" w:rsidRPr="009D43F3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9D43F3">
              <w:rPr>
                <w:sz w:val="21"/>
                <w:szCs w:val="21"/>
              </w:rPr>
              <w:t>8.1</w:t>
            </w:r>
            <w:r w:rsidRPr="009D43F3">
              <w:rPr>
                <w:sz w:val="21"/>
                <w:szCs w:val="21"/>
              </w:rPr>
              <w:t>标志</w:t>
            </w:r>
            <w:r>
              <w:rPr>
                <w:rFonts w:hint="eastAsia"/>
                <w:sz w:val="21"/>
                <w:szCs w:val="21"/>
              </w:rPr>
              <w:t>e)</w:t>
            </w:r>
          </w:p>
        </w:tc>
        <w:tc>
          <w:tcPr>
            <w:tcW w:w="3259" w:type="dxa"/>
            <w:vAlign w:val="center"/>
          </w:tcPr>
          <w:p w14:paraId="294E38DE" w14:textId="77777777" w:rsidR="00850ABA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删除</w:t>
            </w:r>
          </w:p>
          <w:p w14:paraId="24E645BA" w14:textId="38E85692" w:rsidR="00850ABA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理由：</w:t>
            </w:r>
            <w:r w:rsidRPr="009D43F3">
              <w:rPr>
                <w:sz w:val="21"/>
                <w:szCs w:val="21"/>
              </w:rPr>
              <w:t>同</w:t>
            </w:r>
            <w:r w:rsidRPr="009D43F3">
              <w:rPr>
                <w:sz w:val="21"/>
                <w:szCs w:val="21"/>
              </w:rPr>
              <w:t>QB/T2153</w:t>
            </w:r>
            <w:r w:rsidRPr="009D43F3">
              <w:rPr>
                <w:sz w:val="21"/>
                <w:szCs w:val="21"/>
              </w:rPr>
              <w:t>工业油酸的</w:t>
            </w:r>
            <w:r w:rsidRPr="009D43F3">
              <w:rPr>
                <w:sz w:val="21"/>
                <w:szCs w:val="21"/>
              </w:rPr>
              <w:lastRenderedPageBreak/>
              <w:t>描述方式，在第</w:t>
            </w:r>
            <w:r w:rsidRPr="009D43F3">
              <w:rPr>
                <w:sz w:val="21"/>
                <w:szCs w:val="21"/>
              </w:rPr>
              <w:t>8.4</w:t>
            </w:r>
            <w:r w:rsidRPr="009D43F3">
              <w:rPr>
                <w:sz w:val="21"/>
                <w:szCs w:val="21"/>
              </w:rPr>
              <w:t>章已描述</w:t>
            </w:r>
            <w:r>
              <w:rPr>
                <w:rFonts w:hint="eastAsia"/>
                <w:sz w:val="21"/>
                <w:szCs w:val="21"/>
              </w:rPr>
              <w:t>“</w:t>
            </w:r>
            <w:r w:rsidRPr="009D43F3">
              <w:rPr>
                <w:sz w:val="21"/>
                <w:szCs w:val="21"/>
              </w:rPr>
              <w:t>工业硬脂酸属可燃化学品</w:t>
            </w:r>
            <w:r>
              <w:rPr>
                <w:rFonts w:hint="eastAsia"/>
                <w:sz w:val="21"/>
                <w:szCs w:val="21"/>
              </w:rPr>
              <w:t>”</w:t>
            </w:r>
          </w:p>
        </w:tc>
        <w:tc>
          <w:tcPr>
            <w:tcW w:w="1330" w:type="dxa"/>
            <w:vAlign w:val="center"/>
          </w:tcPr>
          <w:p w14:paraId="310DC684" w14:textId="444DE22D" w:rsidR="00850ABA" w:rsidRPr="002F1930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 w:rsidRPr="002F1930">
              <w:rPr>
                <w:sz w:val="21"/>
                <w:szCs w:val="21"/>
              </w:rPr>
              <w:lastRenderedPageBreak/>
              <w:t>丰益油脂科技有限</w:t>
            </w:r>
            <w:r w:rsidRPr="002F1930">
              <w:rPr>
                <w:sz w:val="21"/>
                <w:szCs w:val="21"/>
              </w:rPr>
              <w:lastRenderedPageBreak/>
              <w:t>公司</w:t>
            </w:r>
          </w:p>
        </w:tc>
        <w:tc>
          <w:tcPr>
            <w:tcW w:w="3034" w:type="dxa"/>
            <w:vAlign w:val="center"/>
          </w:tcPr>
          <w:p w14:paraId="7885768A" w14:textId="7AEAA898" w:rsidR="00850ABA" w:rsidRDefault="00850ABA" w:rsidP="00850ABA">
            <w:pPr>
              <w:snapToGrid w:val="0"/>
              <w:ind w:right="113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采纳，按意见修改</w:t>
            </w:r>
          </w:p>
        </w:tc>
      </w:tr>
    </w:tbl>
    <w:p w14:paraId="3A5B2B24" w14:textId="29CEC5CD" w:rsidR="00FC2B21" w:rsidRDefault="00815AAA">
      <w:pPr>
        <w:spacing w:beforeLines="100" w:before="312"/>
        <w:ind w:firstLineChars="0" w:firstLine="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说明：①发送《征求意见稿》的单位数：</w:t>
      </w:r>
      <w:r w:rsidR="000B1A1C">
        <w:rPr>
          <w:rFonts w:ascii="宋体" w:hAnsi="宋体" w:hint="eastAsia"/>
          <w:color w:val="000000"/>
          <w:sz w:val="21"/>
          <w:szCs w:val="21"/>
        </w:rPr>
        <w:t>86</w:t>
      </w:r>
      <w:r>
        <w:rPr>
          <w:rFonts w:ascii="宋体" w:hAnsi="宋体" w:hint="eastAsia"/>
          <w:color w:val="000000"/>
          <w:sz w:val="21"/>
          <w:szCs w:val="21"/>
        </w:rPr>
        <w:t>个</w:t>
      </w:r>
      <w:r>
        <w:rPr>
          <w:rFonts w:hint="eastAsia"/>
          <w:color w:val="000000"/>
          <w:sz w:val="21"/>
          <w:szCs w:val="21"/>
        </w:rPr>
        <w:t>；</w:t>
      </w:r>
    </w:p>
    <w:p w14:paraId="5692E27D" w14:textId="7AEB3517" w:rsidR="00FC2B21" w:rsidRDefault="00815AAA">
      <w:pPr>
        <w:ind w:firstLineChars="300" w:firstLine="630"/>
        <w:rPr>
          <w:rFonts w:ascii="宋体" w:hAnsi="宋体" w:hint="eastAsia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②收到《征求意见稿》后回函的单位数：</w:t>
      </w:r>
      <w:r w:rsidR="00850ABA">
        <w:rPr>
          <w:rFonts w:ascii="宋体" w:hAnsi="宋体" w:hint="eastAsia"/>
          <w:color w:val="000000"/>
          <w:sz w:val="21"/>
          <w:szCs w:val="21"/>
        </w:rPr>
        <w:t>3</w:t>
      </w:r>
      <w:r>
        <w:rPr>
          <w:rFonts w:ascii="宋体" w:hAnsi="宋体" w:hint="eastAsia"/>
          <w:color w:val="000000"/>
          <w:sz w:val="21"/>
          <w:szCs w:val="21"/>
        </w:rPr>
        <w:t>个；</w:t>
      </w:r>
    </w:p>
    <w:p w14:paraId="5C07AA27" w14:textId="15A15D71" w:rsidR="00FC2B21" w:rsidRDefault="00815AAA">
      <w:pPr>
        <w:ind w:firstLineChars="300" w:firstLine="630"/>
        <w:rPr>
          <w:rFonts w:ascii="宋体" w:hAnsi="宋体" w:hint="eastAsia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③收到《征求意见稿》后，回函并有建议或意见的单位数：</w:t>
      </w:r>
      <w:r w:rsidR="00850ABA">
        <w:rPr>
          <w:rFonts w:ascii="宋体" w:hAnsi="宋体" w:hint="eastAsia"/>
          <w:color w:val="000000"/>
          <w:sz w:val="21"/>
          <w:szCs w:val="21"/>
        </w:rPr>
        <w:t>3</w:t>
      </w:r>
      <w:r>
        <w:rPr>
          <w:rFonts w:ascii="宋体" w:hAnsi="宋体" w:hint="eastAsia"/>
          <w:color w:val="000000"/>
          <w:sz w:val="21"/>
          <w:szCs w:val="21"/>
        </w:rPr>
        <w:t>个；</w:t>
      </w:r>
    </w:p>
    <w:p w14:paraId="34B85A10" w14:textId="5D5FB3CA" w:rsidR="00FC2B21" w:rsidRDefault="00815AAA">
      <w:pPr>
        <w:ind w:firstLineChars="300" w:firstLine="630"/>
        <w:rPr>
          <w:rFonts w:ascii="宋体" w:hAnsi="宋体" w:hint="eastAsia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④没有回函的单位数：</w:t>
      </w:r>
      <w:r w:rsidR="000B1A1C">
        <w:rPr>
          <w:rFonts w:ascii="宋体" w:hAnsi="宋体" w:hint="eastAsia"/>
          <w:color w:val="000000"/>
          <w:sz w:val="21"/>
          <w:szCs w:val="21"/>
        </w:rPr>
        <w:t>8</w:t>
      </w:r>
      <w:r w:rsidR="00850ABA">
        <w:rPr>
          <w:rFonts w:ascii="宋体" w:hAnsi="宋体" w:hint="eastAsia"/>
          <w:color w:val="000000"/>
          <w:sz w:val="21"/>
          <w:szCs w:val="21"/>
        </w:rPr>
        <w:t>3</w:t>
      </w:r>
      <w:r>
        <w:rPr>
          <w:rFonts w:ascii="宋体" w:hAnsi="宋体" w:hint="eastAsia"/>
          <w:color w:val="000000"/>
          <w:sz w:val="21"/>
          <w:szCs w:val="21"/>
        </w:rPr>
        <w:t>个。</w:t>
      </w:r>
    </w:p>
    <w:p w14:paraId="1F63ECDC" w14:textId="654DC2BF" w:rsidR="00FC2B21" w:rsidRDefault="00815AAA">
      <w:pPr>
        <w:ind w:right="420" w:firstLineChars="300" w:firstLine="630"/>
        <w:rPr>
          <w:rFonts w:ascii="宋体" w:hAnsi="宋体" w:hint="eastAsia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⑤提出意见数量：</w:t>
      </w:r>
      <w:r w:rsidR="00850ABA">
        <w:rPr>
          <w:rFonts w:ascii="宋体" w:hAnsi="宋体" w:hint="eastAsia"/>
          <w:color w:val="000000"/>
          <w:sz w:val="21"/>
          <w:szCs w:val="21"/>
        </w:rPr>
        <w:t>9</w:t>
      </w:r>
      <w:r>
        <w:rPr>
          <w:rFonts w:ascii="宋体" w:hAnsi="宋体" w:hint="eastAsia"/>
          <w:color w:val="000000"/>
          <w:sz w:val="21"/>
          <w:szCs w:val="21"/>
        </w:rPr>
        <w:t>条；</w:t>
      </w:r>
    </w:p>
    <w:p w14:paraId="57826D9E" w14:textId="25D9E2BF" w:rsidR="00FC2B21" w:rsidRDefault="00815AAA">
      <w:pPr>
        <w:ind w:right="420" w:firstLineChars="300" w:firstLine="630"/>
        <w:rPr>
          <w:rFonts w:ascii="宋体" w:hAnsi="宋体" w:hint="eastAsia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⑥标准起草单位处理结果：采纳</w:t>
      </w:r>
      <w:r w:rsidR="00850ABA">
        <w:rPr>
          <w:rFonts w:ascii="宋体" w:hAnsi="宋体" w:hint="eastAsia"/>
          <w:color w:val="000000"/>
          <w:sz w:val="21"/>
          <w:szCs w:val="21"/>
        </w:rPr>
        <w:t>7</w:t>
      </w:r>
      <w:r>
        <w:rPr>
          <w:rFonts w:ascii="宋体" w:hAnsi="宋体" w:hint="eastAsia"/>
          <w:color w:val="000000"/>
          <w:sz w:val="21"/>
          <w:szCs w:val="21"/>
        </w:rPr>
        <w:t>条</w:t>
      </w:r>
      <w:r w:rsidR="00850ABA">
        <w:rPr>
          <w:rFonts w:ascii="宋体" w:hAnsi="宋体" w:hint="eastAsia"/>
          <w:color w:val="000000"/>
          <w:sz w:val="21"/>
          <w:szCs w:val="21"/>
        </w:rPr>
        <w:t>，部分采纳1条，不采纳1条</w:t>
      </w:r>
      <w:r>
        <w:rPr>
          <w:rFonts w:ascii="宋体" w:hAnsi="宋体" w:hint="eastAsia"/>
          <w:color w:val="000000"/>
          <w:sz w:val="21"/>
          <w:szCs w:val="21"/>
        </w:rPr>
        <w:t>。</w:t>
      </w:r>
    </w:p>
    <w:p w14:paraId="41B41AFE" w14:textId="77777777" w:rsidR="00151F31" w:rsidRPr="008D2C93" w:rsidRDefault="00151F31">
      <w:pPr>
        <w:ind w:firstLine="420"/>
        <w:rPr>
          <w:sz w:val="21"/>
          <w:szCs w:val="21"/>
        </w:rPr>
      </w:pPr>
    </w:p>
    <w:sectPr w:rsidR="00151F31" w:rsidRPr="008D2C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DF213" w14:textId="77777777" w:rsidR="00DD37B1" w:rsidRDefault="00DD37B1">
      <w:pPr>
        <w:ind w:firstLine="480"/>
      </w:pPr>
      <w:r>
        <w:separator/>
      </w:r>
    </w:p>
  </w:endnote>
  <w:endnote w:type="continuationSeparator" w:id="0">
    <w:p w14:paraId="60FB9113" w14:textId="77777777" w:rsidR="00DD37B1" w:rsidRDefault="00DD37B1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6751" w14:textId="77777777" w:rsidR="00FC2B21" w:rsidRDefault="00FC2B21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6865705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26D99F6D" w14:textId="1140FA6C" w:rsidR="00A37CB8" w:rsidRDefault="00A37CB8" w:rsidP="00A37CB8">
            <w:pPr>
              <w:pStyle w:val="a3"/>
              <w:ind w:firstLine="360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2C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2C5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54E22D" w14:textId="77777777" w:rsidR="00FC2B21" w:rsidRDefault="00FC2B21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552B" w14:textId="77777777" w:rsidR="00FC2B21" w:rsidRDefault="00FC2B21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F8434" w14:textId="77777777" w:rsidR="00DD37B1" w:rsidRDefault="00DD37B1">
      <w:pPr>
        <w:ind w:firstLine="480"/>
      </w:pPr>
      <w:r>
        <w:separator/>
      </w:r>
    </w:p>
  </w:footnote>
  <w:footnote w:type="continuationSeparator" w:id="0">
    <w:p w14:paraId="13883804" w14:textId="77777777" w:rsidR="00DD37B1" w:rsidRDefault="00DD37B1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35E6" w14:textId="77777777" w:rsidR="00FC2B21" w:rsidRDefault="00FC2B2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6504" w14:textId="77777777" w:rsidR="00FC2B21" w:rsidRPr="0086481B" w:rsidRDefault="00FC2B21" w:rsidP="008D2C93">
    <w:pPr>
      <w:ind w:firstLine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7BF9F" w14:textId="77777777" w:rsidR="00FC2B21" w:rsidRDefault="00FC2B21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M3MzZiYWVlNGMwOTI1MGYzN2NiODE3ODZlYjhjZjAifQ=="/>
  </w:docVars>
  <w:rsids>
    <w:rsidRoot w:val="00461911"/>
    <w:rsid w:val="00001C06"/>
    <w:rsid w:val="00014414"/>
    <w:rsid w:val="00020E66"/>
    <w:rsid w:val="00025294"/>
    <w:rsid w:val="000654B2"/>
    <w:rsid w:val="000751E1"/>
    <w:rsid w:val="00076B02"/>
    <w:rsid w:val="000B1A1C"/>
    <w:rsid w:val="00151F31"/>
    <w:rsid w:val="001C419C"/>
    <w:rsid w:val="001C6A68"/>
    <w:rsid w:val="00220530"/>
    <w:rsid w:val="00294A6D"/>
    <w:rsid w:val="002F1930"/>
    <w:rsid w:val="003E2EE0"/>
    <w:rsid w:val="0044081B"/>
    <w:rsid w:val="004465B0"/>
    <w:rsid w:val="00451DBE"/>
    <w:rsid w:val="00461911"/>
    <w:rsid w:val="004A7161"/>
    <w:rsid w:val="004C15B6"/>
    <w:rsid w:val="00565820"/>
    <w:rsid w:val="005726B3"/>
    <w:rsid w:val="005B1BA0"/>
    <w:rsid w:val="00601425"/>
    <w:rsid w:val="006179EB"/>
    <w:rsid w:val="00626216"/>
    <w:rsid w:val="00646A6C"/>
    <w:rsid w:val="00677651"/>
    <w:rsid w:val="0068624C"/>
    <w:rsid w:val="00733AAF"/>
    <w:rsid w:val="00741895"/>
    <w:rsid w:val="007B063A"/>
    <w:rsid w:val="007B1770"/>
    <w:rsid w:val="007F33A8"/>
    <w:rsid w:val="007F68CB"/>
    <w:rsid w:val="00815AAA"/>
    <w:rsid w:val="00850ABA"/>
    <w:rsid w:val="0086078E"/>
    <w:rsid w:val="0086481B"/>
    <w:rsid w:val="00865D17"/>
    <w:rsid w:val="00881921"/>
    <w:rsid w:val="008D2C93"/>
    <w:rsid w:val="008F230D"/>
    <w:rsid w:val="008F3DC8"/>
    <w:rsid w:val="009058DA"/>
    <w:rsid w:val="00952713"/>
    <w:rsid w:val="00961A92"/>
    <w:rsid w:val="00962BD8"/>
    <w:rsid w:val="009A1B7E"/>
    <w:rsid w:val="009D43F3"/>
    <w:rsid w:val="00A03D5A"/>
    <w:rsid w:val="00A37CB8"/>
    <w:rsid w:val="00AB03CB"/>
    <w:rsid w:val="00AE460C"/>
    <w:rsid w:val="00B14376"/>
    <w:rsid w:val="00B143F0"/>
    <w:rsid w:val="00B20EA2"/>
    <w:rsid w:val="00B43A27"/>
    <w:rsid w:val="00B519AF"/>
    <w:rsid w:val="00B6752C"/>
    <w:rsid w:val="00B77A58"/>
    <w:rsid w:val="00BD4348"/>
    <w:rsid w:val="00D21B3C"/>
    <w:rsid w:val="00D6205F"/>
    <w:rsid w:val="00DA2C52"/>
    <w:rsid w:val="00DB20F7"/>
    <w:rsid w:val="00DD37B1"/>
    <w:rsid w:val="00DF573F"/>
    <w:rsid w:val="00F40DF7"/>
    <w:rsid w:val="00FC2B21"/>
    <w:rsid w:val="00FE2FE0"/>
    <w:rsid w:val="039A3769"/>
    <w:rsid w:val="04CC14D6"/>
    <w:rsid w:val="07100621"/>
    <w:rsid w:val="08464F7A"/>
    <w:rsid w:val="0B925AA8"/>
    <w:rsid w:val="0BB772BD"/>
    <w:rsid w:val="108856CC"/>
    <w:rsid w:val="118045F5"/>
    <w:rsid w:val="13383132"/>
    <w:rsid w:val="16442095"/>
    <w:rsid w:val="17B9616B"/>
    <w:rsid w:val="183D4FEE"/>
    <w:rsid w:val="190277F8"/>
    <w:rsid w:val="19605915"/>
    <w:rsid w:val="1C062B79"/>
    <w:rsid w:val="1DEA1774"/>
    <w:rsid w:val="22C1779C"/>
    <w:rsid w:val="2682668B"/>
    <w:rsid w:val="285A74F6"/>
    <w:rsid w:val="2CE675AA"/>
    <w:rsid w:val="309014C8"/>
    <w:rsid w:val="3265141E"/>
    <w:rsid w:val="377344E1"/>
    <w:rsid w:val="390436A9"/>
    <w:rsid w:val="395A7F9E"/>
    <w:rsid w:val="3A1C0AAF"/>
    <w:rsid w:val="3AB043DB"/>
    <w:rsid w:val="3ACC1005"/>
    <w:rsid w:val="43301AA5"/>
    <w:rsid w:val="474C17F5"/>
    <w:rsid w:val="47967CD4"/>
    <w:rsid w:val="4C2C67E0"/>
    <w:rsid w:val="4EFC3A63"/>
    <w:rsid w:val="50680152"/>
    <w:rsid w:val="508F3931"/>
    <w:rsid w:val="5406215C"/>
    <w:rsid w:val="55CC0E56"/>
    <w:rsid w:val="571F1D36"/>
    <w:rsid w:val="58467A1C"/>
    <w:rsid w:val="58E6734C"/>
    <w:rsid w:val="5E5B2DF6"/>
    <w:rsid w:val="5F3A0F0C"/>
    <w:rsid w:val="5F3A715E"/>
    <w:rsid w:val="5F5265A3"/>
    <w:rsid w:val="5F8A1E93"/>
    <w:rsid w:val="6571651D"/>
    <w:rsid w:val="6A154A4F"/>
    <w:rsid w:val="6BE959B3"/>
    <w:rsid w:val="6DBE25C7"/>
    <w:rsid w:val="71015D2D"/>
    <w:rsid w:val="76CF56CF"/>
    <w:rsid w:val="77C655DB"/>
    <w:rsid w:val="7C945CA8"/>
    <w:rsid w:val="7D0A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66B71"/>
  <w15:docId w15:val="{B9116E6D-6B45-4500-B23B-CF7B5E937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修订1"/>
    <w:uiPriority w:val="99"/>
    <w:unhideWhenUsed/>
    <w:qFormat/>
    <w:rPr>
      <w:kern w:val="2"/>
      <w:sz w:val="24"/>
      <w:szCs w:val="22"/>
    </w:rPr>
  </w:style>
  <w:style w:type="paragraph" w:styleId="a7">
    <w:name w:val="Revision"/>
    <w:hidden/>
    <w:uiPriority w:val="99"/>
    <w:unhideWhenUsed/>
    <w:rsid w:val="00451DBE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585</Characters>
  <Application>Microsoft Office Word</Application>
  <DocSecurity>0</DocSecurity>
  <Lines>73</Lines>
  <Paragraphs>74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姚晨之</cp:lastModifiedBy>
  <cp:revision>3</cp:revision>
  <cp:lastPrinted>2025-06-30T06:59:00Z</cp:lastPrinted>
  <dcterms:created xsi:type="dcterms:W3CDTF">2026-08-31T06:26:00Z</dcterms:created>
  <dcterms:modified xsi:type="dcterms:W3CDTF">2026-08-31T06:26:00Z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D551AECD83174CA5A360A04EFAD11912_13</vt:lpwstr>
  </property>
  <property fmtid="{D5CDD505-2E9C-101B-9397-08002B2CF9AE}" pid="4" name="KSOTemplateDocerSaveRecord">
    <vt:lpwstr>eyJoZGlkIjoiZmZkNWFmYjBhNjQ4YTFkOGU0NTRmNjFjNTE2ZjEzZTAiLCJ1c2VySWQiOiIxMjAzODk5MTU3In0=</vt:lpwstr>
  </property>
</Properties>
</file>